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HEALTH AND SAFETY CHECKLIST ONTARIO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Ontario.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Competency &amp; Duties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Duties of Persons Directing Work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Unsafe Work/Work Refusal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Anti-Harassment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Anti-Violence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Systems (WHMIS)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 (more than 20 employees)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Committee (more than 20 employees)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 (6-19 employees)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in the Workplace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Smoke-Free Workplace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Ergonomics/Musculoskeletal Disorder (MSD) Hazards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and Wellness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Identification Procedures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 Purpose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Accident reporting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Investigation Policy 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Early &amp; Safe Return to Work Procedures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WORKSITE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Confined Spaces Procedure (as necessary to the worksite)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Work Procedure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 Stress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Cold Stress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Lift Truck Policy and Program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 and Face Protection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Protection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Protection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Skin Protection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Hearing Protection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Protection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at Heights/Fall Protection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COVID-19 Workplace Safety Plan (if required again by the provincial government)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Radiation Exposure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Opioids and Narcan Policy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ind w:left="0" w:firstLine="0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x/oxK4noUHwiQDcbUqDxHRVuw==">AMUW2mUFV10wVRJ7o9mpVkzULSkdrphphRRyi4DJ1nZGrPPT34e3E65QE+pJ+yN8/VlMXA/SCwGQSIF6okPAMd/3b9ORPjrX+xsSxqioeXzZIlQBHStzBvU=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